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136C8D"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6E3862D1" w14:textId="77777777" w:rsidR="0057789E" w:rsidRPr="003C776E" w:rsidRDefault="003C776E" w:rsidP="003C776E">
      <w:pPr>
        <w:pStyle w:val="GPSL1SCHEDULEHeading"/>
      </w:pPr>
      <w:bookmarkStart w:id="0" w:name="_Ref365638373"/>
      <w:r>
        <w:t>How Framework Prices are used to calculate Call-Off Charges</w:t>
      </w:r>
    </w:p>
    <w:p w14:paraId="0433E709"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56330887" w14:textId="77777777"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w:t>
      </w:r>
      <w:bookmarkStart w:id="1" w:name="_GoBack"/>
      <w:bookmarkEnd w:id="1"/>
      <w:r w:rsidRPr="0057789E">
        <w:rPr>
          <w:rFonts w:ascii="Arial" w:hAnsi="Arial"/>
          <w:sz w:val="24"/>
          <w:szCs w:val="24"/>
        </w:rPr>
        <w:t xml:space="preserve"> Call Off Contract; and</w:t>
      </w:r>
    </w:p>
    <w:p w14:paraId="7EDB0F16"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14:paraId="34DEBC59"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5FEC77D3"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14:paraId="1FC7DCB4" w14:textId="3EFA23EB" w:rsidR="0057789E" w:rsidRPr="00045287" w:rsidRDefault="000D1AA4" w:rsidP="0057789E">
      <w:pPr>
        <w:pStyle w:val="GPSL2Numbered"/>
        <w:numPr>
          <w:ilvl w:val="1"/>
          <w:numId w:val="1"/>
        </w:numPr>
        <w:tabs>
          <w:tab w:val="clear" w:pos="709"/>
          <w:tab w:val="clear" w:pos="1134"/>
        </w:tabs>
        <w:ind w:left="1134" w:hanging="504"/>
        <w:jc w:val="left"/>
        <w:rPr>
          <w:rFonts w:ascii="Arial" w:hAnsi="Arial"/>
          <w:sz w:val="24"/>
          <w:szCs w:val="24"/>
        </w:rPr>
      </w:pPr>
      <w:r w:rsidRPr="002A5D89" w:rsidDel="000D1AA4">
        <w:rPr>
          <w:rFonts w:ascii="Arial" w:hAnsi="Arial"/>
          <w:sz w:val="24"/>
          <w:szCs w:val="24"/>
        </w:rPr>
        <w:t xml:space="preserve"> </w:t>
      </w:r>
      <w:bookmarkStart w:id="2" w:name="_Ref362009655"/>
      <w:r w:rsidR="00045287" w:rsidRPr="002A5D89">
        <w:rPr>
          <w:rFonts w:ascii="Arial" w:hAnsi="Arial"/>
          <w:sz w:val="24"/>
          <w:szCs w:val="24"/>
        </w:rPr>
        <w:t>:</w:t>
      </w:r>
      <w:r w:rsidR="00045287" w:rsidRPr="00045287">
        <w:rPr>
          <w:rFonts w:ascii="Arial" w:hAnsi="Arial"/>
          <w:sz w:val="24"/>
          <w:szCs w:val="24"/>
        </w:rPr>
        <w:t xml:space="preserve"> </w:t>
      </w:r>
      <w:r w:rsidR="0057789E"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r>
        <w:rPr>
          <w:rFonts w:ascii="Arial" w:hAnsi="Arial"/>
          <w:sz w:val="24"/>
          <w:szCs w:val="24"/>
        </w:rPr>
        <w:t>.</w:t>
      </w:r>
    </w:p>
    <w:bookmarkEnd w:id="2"/>
    <w:p w14:paraId="516A9738" w14:textId="77777777" w:rsidR="0057789E" w:rsidRPr="00045287" w:rsidRDefault="00973BE3" w:rsidP="003C776E">
      <w:pPr>
        <w:pStyle w:val="GPSL1SCHEDULEHeading"/>
      </w:pPr>
      <w:r>
        <w:t>How Framework Prices are calculated</w:t>
      </w:r>
    </w:p>
    <w:p w14:paraId="0138112B"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14:paraId="5EF75F95" w14:textId="77777777" w:rsidR="0057789E" w:rsidRPr="0057789E" w:rsidRDefault="00973BE3" w:rsidP="003C776E">
      <w:pPr>
        <w:pStyle w:val="GPSL1SCHEDULEHeading"/>
      </w:pPr>
      <w:bookmarkStart w:id="3" w:name="_DV_M64"/>
      <w:bookmarkStart w:id="4" w:name="_DV_M65"/>
      <w:bookmarkStart w:id="5" w:name="LASTCURSORPOSITION"/>
      <w:bookmarkEnd w:id="3"/>
      <w:bookmarkEnd w:id="4"/>
      <w:bookmarkEnd w:id="5"/>
      <w:r>
        <w:t>Are c</w:t>
      </w:r>
      <w:r w:rsidR="003C776E">
        <w:t>osts and expens</w:t>
      </w:r>
      <w:r w:rsidR="0057789E" w:rsidRPr="0057789E">
        <w:t>es</w:t>
      </w:r>
      <w:r>
        <w:t xml:space="preserve"> are included in the Framework Prices</w:t>
      </w:r>
    </w:p>
    <w:p w14:paraId="44C9F749" w14:textId="5BB347FB" w:rsidR="0057789E" w:rsidRPr="0057789E" w:rsidRDefault="00C438C3" w:rsidP="0057789E">
      <w:pPr>
        <w:pStyle w:val="GPSL2Numbered"/>
        <w:numPr>
          <w:ilvl w:val="1"/>
          <w:numId w:val="1"/>
        </w:numPr>
        <w:tabs>
          <w:tab w:val="clear" w:pos="709"/>
          <w:tab w:val="clear" w:pos="1134"/>
        </w:tabs>
        <w:ind w:left="1134" w:hanging="504"/>
        <w:jc w:val="left"/>
        <w:rPr>
          <w:rFonts w:ascii="Arial" w:hAnsi="Arial"/>
          <w:sz w:val="24"/>
          <w:szCs w:val="24"/>
        </w:rPr>
      </w:pPr>
      <w:r>
        <w:rPr>
          <w:rFonts w:ascii="Arial" w:hAnsi="Arial"/>
          <w:sz w:val="24"/>
          <w:szCs w:val="24"/>
        </w:rPr>
        <w:t>Th</w:t>
      </w:r>
      <w:r w:rsidR="0057789E" w:rsidRPr="0057789E">
        <w:rPr>
          <w:rFonts w:ascii="Arial" w:hAnsi="Arial"/>
          <w:sz w:val="24"/>
          <w:szCs w:val="24"/>
        </w:rPr>
        <w:t>e Framework Prices shall include all costs and expenses relating to the provision of Deliverables. No further amounts shall be payable in respect of matters such as:</w:t>
      </w:r>
    </w:p>
    <w:p w14:paraId="13208ECD"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63131BCC"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commencement of any Call Off Contract.</w:t>
      </w:r>
    </w:p>
    <w:p w14:paraId="38276713" w14:textId="77777777" w:rsidR="003450C5" w:rsidRPr="0057789E" w:rsidRDefault="003450C5" w:rsidP="003450C5">
      <w:pPr>
        <w:pStyle w:val="GPSL1CLAUSEHEADING"/>
        <w:numPr>
          <w:ilvl w:val="0"/>
          <w:numId w:val="0"/>
        </w:numPr>
        <w:ind w:left="644"/>
        <w:rPr>
          <w:rFonts w:hint="eastAsia"/>
          <w:highlight w:val="yellow"/>
        </w:rPr>
      </w:pPr>
      <w:bookmarkStart w:id="6" w:name="_Ref366090681"/>
    </w:p>
    <w:bookmarkEnd w:id="6"/>
    <w:p w14:paraId="5AAA10A1" w14:textId="77777777" w:rsidR="00A9462A" w:rsidRPr="006C4AE2" w:rsidRDefault="00A9462A" w:rsidP="00A9462A">
      <w:pPr>
        <w:pStyle w:val="GPSL3numberedclause"/>
        <w:numPr>
          <w:ilvl w:val="0"/>
          <w:numId w:val="0"/>
        </w:numPr>
        <w:tabs>
          <w:tab w:val="clear" w:pos="2127"/>
        </w:tabs>
        <w:jc w:val="left"/>
        <w:rPr>
          <w:rFonts w:ascii="Arial" w:hAnsi="Arial"/>
          <w:sz w:val="24"/>
          <w:szCs w:val="24"/>
        </w:rPr>
      </w:pPr>
    </w:p>
    <w:p w14:paraId="494CCA54" w14:textId="77777777" w:rsidR="0057789E" w:rsidRPr="005313B5" w:rsidRDefault="0057789E" w:rsidP="008F5663">
      <w:pPr>
        <w:jc w:val="center"/>
        <w:rPr>
          <w:rFonts w:ascii="Arial" w:eastAsia="Calibri" w:hAnsi="Arial" w:cs="Arial"/>
          <w:b/>
          <w:bCs/>
          <w:iCs/>
          <w:sz w:val="36"/>
          <w:szCs w:val="36"/>
        </w:rPr>
      </w:pPr>
      <w:r w:rsidRPr="006C4AE2">
        <w:rPr>
          <w:rFonts w:ascii="Arial" w:hAnsi="Arial" w:cs="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ascii="Arial" w:eastAsia="Calibri" w:hAnsi="Arial" w:cs="Arial"/>
          <w:b/>
          <w:bCs/>
          <w:iCs/>
          <w:sz w:val="36"/>
          <w:szCs w:val="36"/>
        </w:rPr>
        <w:lastRenderedPageBreak/>
        <w:t>A</w:t>
      </w:r>
      <w:bookmarkEnd w:id="10"/>
      <w:bookmarkEnd w:id="11"/>
      <w:bookmarkEnd w:id="12"/>
      <w:bookmarkEnd w:id="13"/>
      <w:r w:rsidR="007A2CAF">
        <w:rPr>
          <w:rFonts w:ascii="Arial" w:eastAsia="Calibri" w:hAnsi="Arial" w:cs="Arial"/>
          <w:b/>
          <w:bCs/>
          <w:iCs/>
          <w:sz w:val="36"/>
          <w:szCs w:val="36"/>
        </w:rPr>
        <w:t>nnex 1: Rates and Prices</w:t>
      </w:r>
    </w:p>
    <w:bookmarkEnd w:id="0"/>
    <w:p w14:paraId="6F7B476D" w14:textId="77777777" w:rsidR="00843C93" w:rsidRDefault="00843C93" w:rsidP="0057789E">
      <w:pPr>
        <w:rPr>
          <w:rFonts w:ascii="Arial" w:hAnsi="Arial" w:cs="Arial"/>
          <w:b/>
          <w:sz w:val="24"/>
          <w:szCs w:val="24"/>
        </w:rPr>
      </w:pPr>
    </w:p>
    <w:p w14:paraId="525800D9" w14:textId="56A2132A" w:rsidR="001E3527" w:rsidRPr="0057789E" w:rsidRDefault="001E3527" w:rsidP="001E3527">
      <w:pPr>
        <w:jc w:val="center"/>
        <w:rPr>
          <w:rFonts w:ascii="Arial" w:hAnsi="Arial" w:cs="Arial"/>
          <w:b/>
          <w:sz w:val="24"/>
          <w:szCs w:val="24"/>
        </w:rPr>
      </w:pPr>
      <w:r>
        <w:rPr>
          <w:rFonts w:ascii="Arial" w:hAnsi="Arial" w:cs="Arial"/>
          <w:b/>
          <w:sz w:val="24"/>
          <w:szCs w:val="24"/>
        </w:rPr>
        <w:t>Not Used</w:t>
      </w:r>
    </w:p>
    <w:sectPr w:rsidR="001E3527" w:rsidRPr="0057789E" w:rsidSect="00B2008A">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68357" w14:textId="77777777" w:rsidR="004E6B75" w:rsidRDefault="004E6B75">
      <w:pPr>
        <w:spacing w:after="0" w:line="240" w:lineRule="auto"/>
      </w:pPr>
      <w:r>
        <w:separator/>
      </w:r>
    </w:p>
  </w:endnote>
  <w:endnote w:type="continuationSeparator" w:id="0">
    <w:p w14:paraId="7C3CDFE1" w14:textId="77777777" w:rsidR="004E6B75" w:rsidRDefault="004E6B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0CEB3" w14:textId="77777777" w:rsidR="00B86185" w:rsidRDefault="00B861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6CD7B" w14:textId="7DE6CCE8"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B86185">
      <w:rPr>
        <w:rFonts w:ascii="Arial" w:hAnsi="Arial" w:cs="Arial"/>
        <w:sz w:val="20"/>
        <w:szCs w:val="20"/>
      </w:rPr>
      <w:t>6143</w:t>
    </w:r>
    <w:r w:rsidRPr="00B2008A">
      <w:rPr>
        <w:rFonts w:ascii="Arial" w:hAnsi="Arial" w:cs="Arial"/>
        <w:sz w:val="20"/>
        <w:szCs w:val="20"/>
      </w:rPr>
      <w:tab/>
      <w:t xml:space="preserve">                                           </w:t>
    </w:r>
  </w:p>
  <w:p w14:paraId="6635AC8A" w14:textId="77777777"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B952B4">
      <w:rPr>
        <w:rFonts w:ascii="Arial" w:hAnsi="Arial" w:cs="Arial"/>
        <w:noProof/>
        <w:sz w:val="20"/>
        <w:szCs w:val="20"/>
      </w:rPr>
      <w:t>1</w:t>
    </w:r>
    <w:r w:rsidR="00FF20AA" w:rsidRPr="00B2008A">
      <w:rPr>
        <w:rFonts w:ascii="Arial" w:hAnsi="Arial" w:cs="Arial"/>
        <w:noProof/>
        <w:sz w:val="20"/>
        <w:szCs w:val="20"/>
      </w:rPr>
      <w:fldChar w:fldCharType="end"/>
    </w:r>
  </w:p>
  <w:p w14:paraId="34292790" w14:textId="77777777"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BBA2A" w14:textId="77777777" w:rsidR="00034E9B" w:rsidRDefault="00034E9B" w:rsidP="00034E9B">
    <w:pPr>
      <w:tabs>
        <w:tab w:val="center" w:pos="4513"/>
        <w:tab w:val="right" w:pos="9026"/>
      </w:tabs>
      <w:spacing w:after="0"/>
    </w:pPr>
    <w:r>
      <w:t>Framework Ref: RM</w:t>
    </w:r>
    <w:r>
      <w:tab/>
      <w:t xml:space="preserve">                                           </w:t>
    </w:r>
  </w:p>
  <w:p w14:paraId="76619D18" w14:textId="77777777"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14:paraId="19D498A2" w14:textId="77777777"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5B8A8" w14:textId="77777777" w:rsidR="004E6B75" w:rsidRDefault="004E6B75">
      <w:pPr>
        <w:spacing w:after="0" w:line="240" w:lineRule="auto"/>
      </w:pPr>
      <w:r>
        <w:separator/>
      </w:r>
    </w:p>
  </w:footnote>
  <w:footnote w:type="continuationSeparator" w:id="0">
    <w:p w14:paraId="18161247" w14:textId="77777777" w:rsidR="004E6B75" w:rsidRDefault="004E6B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36888" w14:textId="77777777" w:rsidR="00B86185" w:rsidRDefault="00B861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743D0" w14:textId="77777777"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14:paraId="5DE15A87" w14:textId="77777777"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C05D8F" w:rsidRPr="00B2008A">
      <w:rPr>
        <w:rFonts w:ascii="Arial" w:hAnsi="Arial" w:cs="Arial"/>
        <w:sz w:val="20"/>
        <w:szCs w:val="20"/>
        <w:lang w:eastAsia="en-GB"/>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4FA72" w14:textId="77777777"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76E8A7C6" w14:textId="77777777"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0D1AA4"/>
    <w:rsid w:val="00135E0F"/>
    <w:rsid w:val="001B0AF6"/>
    <w:rsid w:val="001E3527"/>
    <w:rsid w:val="002A5D89"/>
    <w:rsid w:val="003450C5"/>
    <w:rsid w:val="003A2955"/>
    <w:rsid w:val="003C776E"/>
    <w:rsid w:val="003E3C9C"/>
    <w:rsid w:val="00450CB9"/>
    <w:rsid w:val="00497354"/>
    <w:rsid w:val="004D646F"/>
    <w:rsid w:val="004E6B75"/>
    <w:rsid w:val="004F2CF4"/>
    <w:rsid w:val="005313B5"/>
    <w:rsid w:val="005739E0"/>
    <w:rsid w:val="0057789E"/>
    <w:rsid w:val="006325DC"/>
    <w:rsid w:val="00681EAD"/>
    <w:rsid w:val="006C3E4F"/>
    <w:rsid w:val="006C4AE2"/>
    <w:rsid w:val="006D400A"/>
    <w:rsid w:val="006F3FE4"/>
    <w:rsid w:val="006F7F5E"/>
    <w:rsid w:val="0076656E"/>
    <w:rsid w:val="00774CD0"/>
    <w:rsid w:val="007A2CAF"/>
    <w:rsid w:val="007A7745"/>
    <w:rsid w:val="007B0BFF"/>
    <w:rsid w:val="007B2C9E"/>
    <w:rsid w:val="00843C93"/>
    <w:rsid w:val="00863BC5"/>
    <w:rsid w:val="008A32B2"/>
    <w:rsid w:val="008B60EE"/>
    <w:rsid w:val="008F5663"/>
    <w:rsid w:val="009427C1"/>
    <w:rsid w:val="00973BE3"/>
    <w:rsid w:val="009B1CCE"/>
    <w:rsid w:val="009D6528"/>
    <w:rsid w:val="00A34F0B"/>
    <w:rsid w:val="00A9462A"/>
    <w:rsid w:val="00B00BF4"/>
    <w:rsid w:val="00B2008A"/>
    <w:rsid w:val="00B349A8"/>
    <w:rsid w:val="00B86185"/>
    <w:rsid w:val="00B952B4"/>
    <w:rsid w:val="00C05D8F"/>
    <w:rsid w:val="00C438C3"/>
    <w:rsid w:val="00CB7960"/>
    <w:rsid w:val="00CF1DFF"/>
    <w:rsid w:val="00DD4AC6"/>
    <w:rsid w:val="00DD5DF9"/>
    <w:rsid w:val="00E119EA"/>
    <w:rsid w:val="00E30852"/>
    <w:rsid w:val="00E85424"/>
    <w:rsid w:val="00EF5E85"/>
    <w:rsid w:val="00F033D6"/>
    <w:rsid w:val="00F14554"/>
    <w:rsid w:val="00F20C81"/>
    <w:rsid w:val="00F328EC"/>
    <w:rsid w:val="00FA2C45"/>
    <w:rsid w:val="00FD0B8B"/>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41D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1F6CA-E84C-442E-AE9D-79F02FDA0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214</Words>
  <Characters>1223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2019-11-13T15:48:00Z</dcterms:created>
  <dcterms:modified xsi:type="dcterms:W3CDTF">2019-11-13T15:48:00Z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